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7C" w:rsidRDefault="00461726" w:rsidP="004617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Climate Change vs. Civilization</w:t>
      </w:r>
    </w:p>
    <w:p w:rsidR="00461726" w:rsidRDefault="004C4C55" w:rsidP="00A040A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182880</wp:posOffset>
                </wp:positionV>
                <wp:extent cx="2266950" cy="3905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C55" w:rsidRDefault="004C4C55" w:rsidP="004C4C5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C4C55">
                              <w:rPr>
                                <w:color w:val="000000" w:themeColor="text1"/>
                              </w:rPr>
                              <w:t>See Next Chart</w:t>
                            </w:r>
                          </w:p>
                          <w:p w:rsidR="004C4C55" w:rsidRDefault="004C4C55" w:rsidP="004C4C5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4C4C55" w:rsidRPr="004C4C55" w:rsidRDefault="004C4C55" w:rsidP="004C4C5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65.5pt;margin-top:14.4pt;width:178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" filled="f" strokecolor="#1f4d78 [1604]" strokeweight="1pt">
                <v:textbox>
                  <w:txbxContent>
                    <w:p w:rsidR="004C4C55" w:rsidRDefault="004C4C55" w:rsidP="004C4C5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4C4C55">
                        <w:rPr>
                          <w:color w:val="000000" w:themeColor="text1"/>
                        </w:rPr>
                        <w:t>See Next Chart</w:t>
                      </w:r>
                    </w:p>
                    <w:p w:rsidR="004C4C55" w:rsidRDefault="004C4C55" w:rsidP="004C4C5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4C4C55" w:rsidRPr="004C4C55" w:rsidRDefault="004C4C55" w:rsidP="004C4C5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1726">
        <w:rPr>
          <w:b/>
          <w:noProof/>
          <w:sz w:val="32"/>
          <w:szCs w:val="32"/>
        </w:rPr>
        <w:drawing>
          <wp:inline distT="0" distB="0" distL="0" distR="0">
            <wp:extent cx="5334000" cy="4086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Timeline_TemperatureVsCivilizati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726" w:rsidRDefault="00461726" w:rsidP="00A040A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3600" cy="3640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mate-civilization-gisp-ch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726" w:rsidRDefault="00A040AB" w:rsidP="00461726">
      <w:pPr>
        <w:rPr>
          <w:sz w:val="24"/>
          <w:szCs w:val="24"/>
        </w:rPr>
      </w:pPr>
      <w:r>
        <w:rPr>
          <w:sz w:val="24"/>
          <w:szCs w:val="24"/>
        </w:rPr>
        <w:lastRenderedPageBreak/>
        <w:t>On page one are</w:t>
      </w:r>
      <w:r w:rsidR="000A33E1">
        <w:rPr>
          <w:sz w:val="24"/>
          <w:szCs w:val="24"/>
        </w:rPr>
        <w:t xml:space="preserve"> two chart</w:t>
      </w:r>
      <w:r w:rsidR="00461726" w:rsidRPr="00461726">
        <w:rPr>
          <w:sz w:val="24"/>
          <w:szCs w:val="24"/>
        </w:rPr>
        <w:t xml:space="preserve">s.  Your task is a simple CER.  </w:t>
      </w:r>
      <w:r w:rsidR="000A33E1">
        <w:rPr>
          <w:sz w:val="24"/>
          <w:szCs w:val="24"/>
        </w:rPr>
        <w:t xml:space="preserve">Examine the two charts and determine whether there is a </w:t>
      </w:r>
      <w:r w:rsidR="00461726" w:rsidRPr="00461726">
        <w:rPr>
          <w:sz w:val="24"/>
          <w:szCs w:val="24"/>
        </w:rPr>
        <w:t xml:space="preserve">connection </w:t>
      </w:r>
      <w:r w:rsidR="000A33E1">
        <w:rPr>
          <w:sz w:val="24"/>
          <w:szCs w:val="24"/>
        </w:rPr>
        <w:t xml:space="preserve">or relationship </w:t>
      </w:r>
      <w:r w:rsidR="00461726" w:rsidRPr="00461726">
        <w:rPr>
          <w:sz w:val="24"/>
          <w:szCs w:val="24"/>
        </w:rPr>
        <w:t xml:space="preserve">between </w:t>
      </w:r>
      <w:r w:rsidR="000A33E1">
        <w:rPr>
          <w:sz w:val="24"/>
          <w:szCs w:val="24"/>
        </w:rPr>
        <w:t>climate, change in climate, and/or civilization.  Write a CER (at least one paragraph) that contains your claim</w:t>
      </w:r>
      <w:r w:rsidR="00461726" w:rsidRPr="00461726">
        <w:rPr>
          <w:sz w:val="24"/>
          <w:szCs w:val="24"/>
        </w:rPr>
        <w:t>, at least 3 pieces of evidence</w:t>
      </w:r>
      <w:r w:rsidR="000A33E1">
        <w:rPr>
          <w:sz w:val="24"/>
          <w:szCs w:val="24"/>
        </w:rPr>
        <w:t xml:space="preserve"> from the charts</w:t>
      </w:r>
      <w:r w:rsidR="00461726" w:rsidRPr="00461726">
        <w:rPr>
          <w:sz w:val="24"/>
          <w:szCs w:val="24"/>
        </w:rPr>
        <w:t>, and explain how each piece of evidence supports your claim</w:t>
      </w:r>
      <w:r w:rsidR="000A33E1">
        <w:rPr>
          <w:sz w:val="24"/>
          <w:szCs w:val="24"/>
        </w:rPr>
        <w:t xml:space="preserve"> using reasoning derived from what you have learned in class</w:t>
      </w:r>
      <w:r w:rsidR="00461726" w:rsidRPr="00461726">
        <w:rPr>
          <w:sz w:val="24"/>
          <w:szCs w:val="24"/>
        </w:rPr>
        <w:t xml:space="preserve">.  </w:t>
      </w:r>
      <w:r w:rsidR="000A33E1">
        <w:rPr>
          <w:sz w:val="24"/>
          <w:szCs w:val="24"/>
        </w:rPr>
        <w:t>Feel free to supplement your evidence and reasoning with properly referenced and cited research on the topic.  Ensure to e</w:t>
      </w:r>
      <w:r w:rsidR="00461726" w:rsidRPr="00461726">
        <w:rPr>
          <w:sz w:val="24"/>
          <w:szCs w:val="24"/>
        </w:rPr>
        <w:t xml:space="preserve">nd your </w:t>
      </w:r>
      <w:r w:rsidR="000A33E1">
        <w:rPr>
          <w:sz w:val="24"/>
          <w:szCs w:val="24"/>
        </w:rPr>
        <w:t xml:space="preserve">CER </w:t>
      </w:r>
      <w:r w:rsidR="00461726" w:rsidRPr="00461726">
        <w:rPr>
          <w:sz w:val="24"/>
          <w:szCs w:val="24"/>
        </w:rPr>
        <w:t>wit</w:t>
      </w:r>
      <w:r w:rsidR="000A33E1">
        <w:rPr>
          <w:sz w:val="24"/>
          <w:szCs w:val="24"/>
        </w:rPr>
        <w:t>h a conclusion or summary</w:t>
      </w:r>
      <w:r w:rsidR="00461726" w:rsidRPr="00461726">
        <w:rPr>
          <w:sz w:val="24"/>
          <w:szCs w:val="24"/>
        </w:rPr>
        <w:t xml:space="preserve">.  Your </w:t>
      </w:r>
      <w:r w:rsidR="000A33E1">
        <w:rPr>
          <w:sz w:val="24"/>
          <w:szCs w:val="24"/>
        </w:rPr>
        <w:t xml:space="preserve">CER </w:t>
      </w:r>
      <w:r w:rsidR="00461726" w:rsidRPr="00461726">
        <w:rPr>
          <w:sz w:val="24"/>
          <w:szCs w:val="24"/>
        </w:rPr>
        <w:t xml:space="preserve">needs to be </w:t>
      </w:r>
      <w:r w:rsidR="00461726" w:rsidRPr="00461726">
        <w:rPr>
          <w:b/>
          <w:sz w:val="24"/>
          <w:szCs w:val="24"/>
        </w:rPr>
        <w:t>AT LEAST</w:t>
      </w:r>
      <w:r w:rsidR="00461726" w:rsidRPr="00461726">
        <w:rPr>
          <w:sz w:val="24"/>
          <w:szCs w:val="24"/>
        </w:rPr>
        <w:t xml:space="preserve"> 5 sentences (1 for the claim, at least 1 for each piece of evidence</w:t>
      </w:r>
      <w:r w:rsidR="000A33E1">
        <w:rPr>
          <w:sz w:val="24"/>
          <w:szCs w:val="24"/>
        </w:rPr>
        <w:t>/reasoning</w:t>
      </w:r>
      <w:r w:rsidR="00461726" w:rsidRPr="00461726">
        <w:rPr>
          <w:sz w:val="24"/>
          <w:szCs w:val="24"/>
        </w:rPr>
        <w:t xml:space="preserve">, </w:t>
      </w:r>
      <w:r w:rsidR="000A33E1">
        <w:rPr>
          <w:sz w:val="24"/>
          <w:szCs w:val="24"/>
        </w:rPr>
        <w:t>and 1 concluding/summary sentence.</w:t>
      </w:r>
      <w:r w:rsidR="00461726" w:rsidRPr="00461726">
        <w:rPr>
          <w:sz w:val="24"/>
          <w:szCs w:val="24"/>
        </w:rPr>
        <w:t>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461726" w:rsidTr="000A33E1">
        <w:trPr>
          <w:trHeight w:val="9818"/>
        </w:trPr>
        <w:tc>
          <w:tcPr>
            <w:tcW w:w="9535" w:type="dxa"/>
          </w:tcPr>
          <w:p w:rsidR="00461726" w:rsidRDefault="00461726" w:rsidP="00461726">
            <w:pPr>
              <w:rPr>
                <w:sz w:val="24"/>
                <w:szCs w:val="24"/>
              </w:rPr>
            </w:pPr>
          </w:p>
        </w:tc>
      </w:tr>
    </w:tbl>
    <w:p w:rsidR="00461726" w:rsidRPr="00461726" w:rsidRDefault="00461726" w:rsidP="000A33E1">
      <w:pPr>
        <w:rPr>
          <w:sz w:val="24"/>
          <w:szCs w:val="24"/>
        </w:rPr>
      </w:pPr>
      <w:bookmarkStart w:id="0" w:name="_GoBack"/>
      <w:bookmarkEnd w:id="0"/>
    </w:p>
    <w:sectPr w:rsidR="00461726" w:rsidRPr="00461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26"/>
    <w:rsid w:val="000A33E1"/>
    <w:rsid w:val="00461726"/>
    <w:rsid w:val="004C4C55"/>
    <w:rsid w:val="009A747C"/>
    <w:rsid w:val="009E6771"/>
    <w:rsid w:val="00A040AB"/>
    <w:rsid w:val="00C2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25C60-CA9D-480A-A294-C8EAA0D7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County Public Schools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Jonathan G (CCPS)</dc:creator>
  <cp:keywords/>
  <dc:description/>
  <cp:lastModifiedBy>Hinz, Jacob C (CCPS)</cp:lastModifiedBy>
  <cp:revision>5</cp:revision>
  <dcterms:created xsi:type="dcterms:W3CDTF">2022-05-04T14:40:00Z</dcterms:created>
  <dcterms:modified xsi:type="dcterms:W3CDTF">2022-05-04T14:55:00Z</dcterms:modified>
</cp:coreProperties>
</file>